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DC9" w:rsidRPr="0093779B" w:rsidRDefault="000C3DC9">
      <w:pPr>
        <w:rPr>
          <w:sz w:val="18"/>
        </w:rPr>
      </w:pPr>
      <w:bookmarkStart w:id="0" w:name="_GoBack"/>
      <w:bookmarkEnd w:id="0"/>
      <w:r w:rsidRPr="0093779B">
        <w:rPr>
          <w:rFonts w:hint="eastAsia"/>
          <w:sz w:val="18"/>
        </w:rPr>
        <w:t>様式第</w:t>
      </w:r>
      <w:r w:rsidR="00704966" w:rsidRPr="0093779B">
        <w:rPr>
          <w:rFonts w:hint="eastAsia"/>
          <w:sz w:val="18"/>
        </w:rPr>
        <w:t>２</w:t>
      </w:r>
      <w:r w:rsidRPr="0093779B">
        <w:rPr>
          <w:rFonts w:hint="eastAsia"/>
          <w:sz w:val="18"/>
        </w:rPr>
        <w:t>号</w:t>
      </w:r>
    </w:p>
    <w:p w:rsidR="000C3DC9" w:rsidRPr="0093779B" w:rsidRDefault="00704966">
      <w:pPr>
        <w:rPr>
          <w:sz w:val="18"/>
        </w:rPr>
      </w:pPr>
      <w:r w:rsidRPr="0093779B">
        <w:rPr>
          <w:rFonts w:hint="eastAsia"/>
          <w:sz w:val="18"/>
        </w:rPr>
        <w:t>農地改良に係る届出書（</w:t>
      </w:r>
      <w:r w:rsidR="000C3DC9" w:rsidRPr="0093779B">
        <w:rPr>
          <w:rFonts w:hint="eastAsia"/>
          <w:sz w:val="18"/>
        </w:rPr>
        <w:t>農地改良に係る届出書受理後の事業計画変更届出書）の４の欄の別紙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85"/>
      </w:tblGrid>
      <w:tr w:rsidR="000C3DC9" w:rsidRPr="0093779B" w:rsidTr="00D158BD">
        <w:trPr>
          <w:cantSplit/>
          <w:trHeight w:val="512"/>
          <w:jc w:val="center"/>
        </w:trPr>
        <w:tc>
          <w:tcPr>
            <w:tcW w:w="10185" w:type="dxa"/>
            <w:tcBorders>
              <w:top w:val="single" w:sz="8" w:space="0" w:color="auto"/>
              <w:left w:val="single" w:sz="8" w:space="0" w:color="auto"/>
              <w:right w:val="single" w:sz="8" w:space="0" w:color="auto"/>
            </w:tcBorders>
            <w:vAlign w:val="center"/>
          </w:tcPr>
          <w:p w:rsidR="000C3DC9" w:rsidRPr="0093779B" w:rsidRDefault="000C3DC9">
            <w:pPr>
              <w:jc w:val="center"/>
              <w:rPr>
                <w:w w:val="150"/>
              </w:rPr>
            </w:pPr>
            <w:r w:rsidRPr="0093779B">
              <w:rPr>
                <w:rFonts w:hint="eastAsia"/>
                <w:w w:val="150"/>
              </w:rPr>
              <w:t>被　害　防　除　計　画　書</w:t>
            </w:r>
          </w:p>
        </w:tc>
      </w:tr>
      <w:tr w:rsidR="000C3DC9" w:rsidRPr="0093779B" w:rsidTr="00D158BD">
        <w:trPr>
          <w:cantSplit/>
          <w:trHeight w:val="3078"/>
          <w:jc w:val="center"/>
        </w:trPr>
        <w:tc>
          <w:tcPr>
            <w:tcW w:w="10185" w:type="dxa"/>
            <w:tcBorders>
              <w:left w:val="single" w:sz="8" w:space="0" w:color="auto"/>
              <w:right w:val="single" w:sz="8" w:space="0" w:color="auto"/>
            </w:tcBorders>
          </w:tcPr>
          <w:p w:rsidR="000C3DC9" w:rsidRPr="0093779B" w:rsidRDefault="000C3DC9">
            <w:pPr>
              <w:ind w:left="321" w:right="321"/>
              <w:rPr>
                <w:sz w:val="20"/>
              </w:rPr>
            </w:pPr>
          </w:p>
          <w:p w:rsidR="000C3DC9" w:rsidRPr="0093779B" w:rsidRDefault="000C3DC9">
            <w:pPr>
              <w:ind w:left="321" w:right="321"/>
              <w:rPr>
                <w:sz w:val="20"/>
              </w:rPr>
            </w:pPr>
            <w:r w:rsidRPr="0093779B">
              <w:rPr>
                <w:rFonts w:hint="eastAsia"/>
                <w:sz w:val="20"/>
              </w:rPr>
              <w:t>①　農地改良に伴い土砂の流出、たい積、崩壊等のおそれがある場合における被害防除措置</w:t>
            </w:r>
          </w:p>
          <w:p w:rsidR="000C3DC9" w:rsidRPr="0093779B" w:rsidRDefault="000C3DC9">
            <w:pPr>
              <w:ind w:left="531" w:right="321"/>
              <w:rPr>
                <w:sz w:val="20"/>
              </w:rPr>
            </w:pPr>
            <w:r w:rsidRPr="0093779B">
              <w:rPr>
                <w:rFonts w:hint="eastAsia"/>
                <w:sz w:val="20"/>
              </w:rPr>
              <w:t>(1)</w:t>
            </w:r>
            <w:r w:rsidR="00704966" w:rsidRPr="0093779B">
              <w:rPr>
                <w:rFonts w:hint="eastAsia"/>
                <w:sz w:val="20"/>
              </w:rPr>
              <w:t xml:space="preserve">　</w:t>
            </w:r>
            <w:r w:rsidRPr="0093779B">
              <w:rPr>
                <w:rFonts w:hint="eastAsia"/>
                <w:sz w:val="20"/>
              </w:rPr>
              <w:t>農地改良</w:t>
            </w:r>
            <w:r w:rsidR="00704966" w:rsidRPr="0093779B">
              <w:rPr>
                <w:rFonts w:hint="eastAsia"/>
                <w:sz w:val="20"/>
              </w:rPr>
              <w:t>に係る</w:t>
            </w:r>
            <w:r w:rsidRPr="0093779B">
              <w:rPr>
                <w:rFonts w:hint="eastAsia"/>
                <w:sz w:val="20"/>
              </w:rPr>
              <w:t>工事に関して</w:t>
            </w:r>
            <w:r w:rsidR="00704966" w:rsidRPr="0093779B">
              <w:rPr>
                <w:rFonts w:hint="eastAsia"/>
                <w:sz w:val="20"/>
              </w:rPr>
              <w:t>遵守すべき</w:t>
            </w:r>
            <w:r w:rsidRPr="0093779B">
              <w:rPr>
                <w:rFonts w:hint="eastAsia"/>
                <w:sz w:val="20"/>
              </w:rPr>
              <w:t>法令等の基準があるときはその名称</w:t>
            </w:r>
          </w:p>
          <w:p w:rsidR="000C3DC9" w:rsidRPr="0093779B" w:rsidRDefault="000C3DC9">
            <w:pPr>
              <w:ind w:left="531" w:right="321"/>
              <w:rPr>
                <w:sz w:val="20"/>
              </w:rPr>
            </w:pPr>
          </w:p>
          <w:p w:rsidR="000C3DC9" w:rsidRPr="0093779B" w:rsidRDefault="000C3DC9">
            <w:pPr>
              <w:ind w:left="531" w:right="321"/>
              <w:rPr>
                <w:sz w:val="20"/>
              </w:rPr>
            </w:pPr>
          </w:p>
          <w:p w:rsidR="000C3DC9" w:rsidRPr="0093779B" w:rsidRDefault="000C3DC9">
            <w:pPr>
              <w:ind w:left="531" w:right="321"/>
              <w:rPr>
                <w:sz w:val="20"/>
              </w:rPr>
            </w:pPr>
            <w:r w:rsidRPr="0093779B">
              <w:rPr>
                <w:rFonts w:hint="eastAsia"/>
                <w:sz w:val="20"/>
              </w:rPr>
              <w:t>(2)</w:t>
            </w:r>
            <w:r w:rsidR="00704966" w:rsidRPr="0093779B">
              <w:rPr>
                <w:rFonts w:hint="eastAsia"/>
                <w:sz w:val="20"/>
              </w:rPr>
              <w:t xml:space="preserve">　</w:t>
            </w:r>
            <w:r w:rsidRPr="0093779B">
              <w:rPr>
                <w:rFonts w:hint="eastAsia"/>
                <w:sz w:val="20"/>
              </w:rPr>
              <w:t>被害防除施設の種別及び構造等</w:t>
            </w:r>
          </w:p>
          <w:p w:rsidR="000C3DC9" w:rsidRPr="0093779B" w:rsidRDefault="000C3DC9">
            <w:pPr>
              <w:ind w:left="531" w:right="321"/>
              <w:rPr>
                <w:sz w:val="20"/>
              </w:rPr>
            </w:pPr>
          </w:p>
          <w:p w:rsidR="000C3DC9" w:rsidRPr="0093779B" w:rsidRDefault="000C3DC9">
            <w:pPr>
              <w:ind w:left="531" w:right="321"/>
              <w:rPr>
                <w:sz w:val="20"/>
              </w:rPr>
            </w:pPr>
          </w:p>
          <w:p w:rsidR="000C3DC9" w:rsidRPr="0093779B" w:rsidRDefault="000C3DC9">
            <w:pPr>
              <w:ind w:left="531" w:right="321"/>
              <w:rPr>
                <w:sz w:val="20"/>
              </w:rPr>
            </w:pPr>
          </w:p>
          <w:p w:rsidR="000C3DC9" w:rsidRPr="0093779B" w:rsidRDefault="00704966">
            <w:pPr>
              <w:pStyle w:val="a4"/>
              <w:ind w:left="531" w:hanging="210"/>
            </w:pPr>
            <w:r w:rsidRPr="0093779B">
              <w:rPr>
                <w:rFonts w:hint="eastAsia"/>
              </w:rPr>
              <w:t>②　農地改良に伴い</w:t>
            </w:r>
            <w:r w:rsidR="000C3DC9" w:rsidRPr="0093779B">
              <w:rPr>
                <w:rFonts w:hint="eastAsia"/>
              </w:rPr>
              <w:t>生ずるガス、湧水、粉じん、捨石、鉱石、鉱煙等により附近の農業、水産業等の産業又は公衆衛生等に影響を及ぼすおそれのある場合における被害防除措置</w:t>
            </w:r>
          </w:p>
          <w:p w:rsidR="000C3DC9" w:rsidRPr="0093779B" w:rsidRDefault="000C3DC9">
            <w:pPr>
              <w:ind w:left="531" w:right="321"/>
              <w:rPr>
                <w:sz w:val="20"/>
              </w:rPr>
            </w:pPr>
            <w:r w:rsidRPr="0093779B">
              <w:rPr>
                <w:rFonts w:hint="eastAsia"/>
                <w:sz w:val="20"/>
              </w:rPr>
              <w:t>(1)</w:t>
            </w:r>
            <w:r w:rsidR="00704966" w:rsidRPr="0093779B">
              <w:rPr>
                <w:rFonts w:hint="eastAsia"/>
                <w:sz w:val="20"/>
              </w:rPr>
              <w:t xml:space="preserve">　農地改良に係る工事</w:t>
            </w:r>
            <w:r w:rsidRPr="0093779B">
              <w:rPr>
                <w:rFonts w:hint="eastAsia"/>
                <w:sz w:val="20"/>
              </w:rPr>
              <w:t>に関して遵守すべき法令等の基準があるときはその名称</w:t>
            </w:r>
          </w:p>
          <w:p w:rsidR="000C3DC9" w:rsidRPr="0093779B" w:rsidRDefault="000C3DC9">
            <w:pPr>
              <w:ind w:left="531" w:right="321"/>
              <w:rPr>
                <w:sz w:val="20"/>
              </w:rPr>
            </w:pPr>
          </w:p>
          <w:p w:rsidR="000C3DC9" w:rsidRPr="0093779B" w:rsidRDefault="000C3DC9">
            <w:pPr>
              <w:ind w:left="531" w:right="321"/>
              <w:rPr>
                <w:sz w:val="20"/>
              </w:rPr>
            </w:pPr>
          </w:p>
          <w:p w:rsidR="000C3DC9" w:rsidRPr="0093779B" w:rsidRDefault="000C3DC9">
            <w:pPr>
              <w:ind w:left="531" w:right="321"/>
              <w:rPr>
                <w:sz w:val="20"/>
              </w:rPr>
            </w:pPr>
            <w:r w:rsidRPr="0093779B">
              <w:rPr>
                <w:rFonts w:hint="eastAsia"/>
                <w:sz w:val="20"/>
              </w:rPr>
              <w:t>(2)</w:t>
            </w:r>
            <w:r w:rsidR="00704966" w:rsidRPr="0093779B">
              <w:rPr>
                <w:rFonts w:hint="eastAsia"/>
                <w:sz w:val="20"/>
              </w:rPr>
              <w:t xml:space="preserve">　</w:t>
            </w:r>
            <w:r w:rsidRPr="0093779B">
              <w:rPr>
                <w:rFonts w:hint="eastAsia"/>
                <w:sz w:val="20"/>
              </w:rPr>
              <w:t>被害防除施設の種別及び構造等</w:t>
            </w:r>
          </w:p>
          <w:p w:rsidR="000C3DC9" w:rsidRPr="0093779B" w:rsidRDefault="000C3DC9">
            <w:pPr>
              <w:ind w:left="531" w:right="321"/>
              <w:rPr>
                <w:sz w:val="20"/>
              </w:rPr>
            </w:pPr>
          </w:p>
          <w:p w:rsidR="000C3DC9" w:rsidRPr="0093779B" w:rsidRDefault="000C3DC9">
            <w:pPr>
              <w:ind w:left="531" w:right="321"/>
              <w:rPr>
                <w:sz w:val="20"/>
              </w:rPr>
            </w:pPr>
          </w:p>
          <w:p w:rsidR="000C3DC9" w:rsidRPr="0093779B" w:rsidRDefault="000C3DC9">
            <w:pPr>
              <w:ind w:left="531" w:right="321"/>
              <w:rPr>
                <w:sz w:val="20"/>
              </w:rPr>
            </w:pPr>
          </w:p>
          <w:p w:rsidR="000C3DC9" w:rsidRPr="0093779B" w:rsidRDefault="00704966">
            <w:pPr>
              <w:ind w:left="321" w:right="321"/>
              <w:rPr>
                <w:sz w:val="20"/>
              </w:rPr>
            </w:pPr>
            <w:r w:rsidRPr="0093779B">
              <w:rPr>
                <w:rFonts w:hint="eastAsia"/>
                <w:sz w:val="20"/>
              </w:rPr>
              <w:t>③　近隣</w:t>
            </w:r>
            <w:r w:rsidR="000C3DC9" w:rsidRPr="0093779B">
              <w:rPr>
                <w:rFonts w:hint="eastAsia"/>
                <w:sz w:val="20"/>
              </w:rPr>
              <w:t>農地の日照、通風、耕作等に対する被害防除措置</w:t>
            </w:r>
          </w:p>
          <w:p w:rsidR="000C3DC9" w:rsidRPr="0093779B" w:rsidRDefault="000C3DC9">
            <w:pPr>
              <w:ind w:left="531" w:right="321"/>
              <w:rPr>
                <w:sz w:val="20"/>
              </w:rPr>
            </w:pPr>
            <w:r w:rsidRPr="0093779B">
              <w:rPr>
                <w:rFonts w:hint="eastAsia"/>
                <w:sz w:val="20"/>
              </w:rPr>
              <w:t>(1)</w:t>
            </w:r>
            <w:r w:rsidR="00704966" w:rsidRPr="0093779B">
              <w:rPr>
                <w:rFonts w:hint="eastAsia"/>
                <w:sz w:val="20"/>
              </w:rPr>
              <w:t xml:space="preserve">　</w:t>
            </w:r>
            <w:r w:rsidRPr="0093779B">
              <w:rPr>
                <w:rFonts w:hint="eastAsia"/>
                <w:sz w:val="20"/>
              </w:rPr>
              <w:t>著しい日照阻害のおそれがある場合の措置</w:t>
            </w:r>
          </w:p>
          <w:p w:rsidR="000C3DC9" w:rsidRPr="0093779B" w:rsidRDefault="000C3DC9">
            <w:pPr>
              <w:ind w:left="531" w:right="321"/>
              <w:rPr>
                <w:sz w:val="20"/>
              </w:rPr>
            </w:pPr>
          </w:p>
          <w:p w:rsidR="000C3DC9" w:rsidRPr="0093779B" w:rsidRDefault="000C3DC9">
            <w:pPr>
              <w:ind w:left="531" w:right="321"/>
              <w:rPr>
                <w:sz w:val="20"/>
              </w:rPr>
            </w:pPr>
          </w:p>
          <w:p w:rsidR="000C3DC9" w:rsidRPr="0093779B" w:rsidRDefault="000C3DC9">
            <w:pPr>
              <w:ind w:left="531" w:right="321"/>
              <w:rPr>
                <w:sz w:val="20"/>
              </w:rPr>
            </w:pPr>
            <w:r w:rsidRPr="0093779B">
              <w:rPr>
                <w:rFonts w:hint="eastAsia"/>
                <w:sz w:val="20"/>
              </w:rPr>
              <w:t>(2)</w:t>
            </w:r>
            <w:r w:rsidR="00704966" w:rsidRPr="0093779B">
              <w:rPr>
                <w:rFonts w:hint="eastAsia"/>
                <w:sz w:val="20"/>
              </w:rPr>
              <w:t xml:space="preserve">　</w:t>
            </w:r>
            <w:r w:rsidRPr="0093779B">
              <w:rPr>
                <w:rFonts w:hint="eastAsia"/>
                <w:sz w:val="20"/>
              </w:rPr>
              <w:t>著しい通風阻害のおそれがある場合の措置</w:t>
            </w:r>
          </w:p>
          <w:p w:rsidR="000C3DC9" w:rsidRPr="0093779B" w:rsidRDefault="000C3DC9">
            <w:pPr>
              <w:ind w:left="531" w:right="321"/>
              <w:rPr>
                <w:sz w:val="20"/>
              </w:rPr>
            </w:pPr>
          </w:p>
          <w:p w:rsidR="000C3DC9" w:rsidRPr="0093779B" w:rsidRDefault="000C3DC9">
            <w:pPr>
              <w:ind w:left="531" w:right="321"/>
              <w:rPr>
                <w:sz w:val="20"/>
              </w:rPr>
            </w:pPr>
          </w:p>
          <w:p w:rsidR="000C3DC9" w:rsidRPr="0093779B" w:rsidRDefault="000C3DC9">
            <w:pPr>
              <w:ind w:left="531" w:right="321"/>
              <w:rPr>
                <w:sz w:val="20"/>
              </w:rPr>
            </w:pPr>
            <w:r w:rsidRPr="0093779B">
              <w:rPr>
                <w:rFonts w:hint="eastAsia"/>
                <w:sz w:val="20"/>
              </w:rPr>
              <w:t>(3)</w:t>
            </w:r>
            <w:r w:rsidR="00704966" w:rsidRPr="0093779B">
              <w:rPr>
                <w:rFonts w:hint="eastAsia"/>
                <w:sz w:val="20"/>
              </w:rPr>
              <w:t xml:space="preserve">　</w:t>
            </w:r>
            <w:r w:rsidRPr="0093779B">
              <w:rPr>
                <w:rFonts w:hint="eastAsia"/>
                <w:sz w:val="20"/>
              </w:rPr>
              <w:t>著しく耕作道等の耕作条件が悪化するおそれがある場合の措置</w:t>
            </w:r>
          </w:p>
          <w:p w:rsidR="000C3DC9" w:rsidRPr="0093779B" w:rsidRDefault="000C3DC9">
            <w:pPr>
              <w:ind w:left="531" w:right="321"/>
              <w:rPr>
                <w:sz w:val="20"/>
              </w:rPr>
            </w:pPr>
          </w:p>
          <w:p w:rsidR="000C3DC9" w:rsidRPr="0093779B" w:rsidRDefault="000C3DC9">
            <w:pPr>
              <w:ind w:left="531" w:right="321"/>
              <w:rPr>
                <w:sz w:val="20"/>
              </w:rPr>
            </w:pPr>
          </w:p>
          <w:p w:rsidR="000C3DC9" w:rsidRPr="0093779B" w:rsidRDefault="000C3DC9">
            <w:pPr>
              <w:ind w:left="531" w:right="321"/>
              <w:rPr>
                <w:sz w:val="20"/>
              </w:rPr>
            </w:pPr>
          </w:p>
          <w:p w:rsidR="000C3DC9" w:rsidRPr="0093779B" w:rsidRDefault="000C3DC9">
            <w:pPr>
              <w:ind w:left="321" w:right="321"/>
              <w:rPr>
                <w:sz w:val="20"/>
              </w:rPr>
            </w:pPr>
            <w:r w:rsidRPr="0093779B">
              <w:rPr>
                <w:rFonts w:hint="eastAsia"/>
                <w:sz w:val="20"/>
              </w:rPr>
              <w:t>④　その他被害防除に関して参考となるべき事項</w:t>
            </w:r>
          </w:p>
          <w:p w:rsidR="000C3DC9" w:rsidRPr="0093779B" w:rsidRDefault="000C3DC9">
            <w:pPr>
              <w:ind w:left="321" w:right="321"/>
              <w:rPr>
                <w:sz w:val="20"/>
              </w:rPr>
            </w:pPr>
          </w:p>
          <w:p w:rsidR="000C3DC9" w:rsidRPr="0093779B" w:rsidRDefault="000C3DC9">
            <w:pPr>
              <w:ind w:left="321" w:right="321"/>
              <w:rPr>
                <w:sz w:val="20"/>
              </w:rPr>
            </w:pPr>
          </w:p>
          <w:p w:rsidR="000C3DC9" w:rsidRPr="0093779B" w:rsidRDefault="000C3DC9">
            <w:pPr>
              <w:ind w:left="321" w:right="321"/>
              <w:rPr>
                <w:sz w:val="20"/>
              </w:rPr>
            </w:pPr>
          </w:p>
          <w:p w:rsidR="000C3DC9" w:rsidRPr="0093779B" w:rsidRDefault="000C3DC9">
            <w:pPr>
              <w:ind w:left="321" w:right="321"/>
              <w:rPr>
                <w:sz w:val="20"/>
              </w:rPr>
            </w:pPr>
          </w:p>
          <w:p w:rsidR="000C3DC9" w:rsidRPr="0093779B" w:rsidRDefault="000C3DC9">
            <w:pPr>
              <w:ind w:left="321" w:right="321"/>
              <w:rPr>
                <w:sz w:val="20"/>
              </w:rPr>
            </w:pPr>
          </w:p>
        </w:tc>
      </w:tr>
      <w:tr w:rsidR="000C3DC9" w:rsidTr="00D158BD">
        <w:trPr>
          <w:cantSplit/>
          <w:trHeight w:val="699"/>
          <w:jc w:val="center"/>
        </w:trPr>
        <w:tc>
          <w:tcPr>
            <w:tcW w:w="10185" w:type="dxa"/>
            <w:tcBorders>
              <w:left w:val="single" w:sz="8" w:space="0" w:color="auto"/>
              <w:right w:val="single" w:sz="8" w:space="0" w:color="auto"/>
            </w:tcBorders>
          </w:tcPr>
          <w:p w:rsidR="000C3DC9" w:rsidRDefault="000C3DC9">
            <w:pPr>
              <w:spacing w:line="360" w:lineRule="auto"/>
              <w:ind w:left="321"/>
            </w:pPr>
            <w:r>
              <w:rPr>
                <w:rFonts w:hint="eastAsia"/>
              </w:rPr>
              <w:t>上記に係る隣接農地関係者との調整状況</w:t>
            </w:r>
          </w:p>
          <w:p w:rsidR="000C3DC9" w:rsidRDefault="000C3DC9">
            <w:pPr>
              <w:spacing w:line="360" w:lineRule="auto"/>
              <w:ind w:left="1791"/>
            </w:pPr>
            <w:r>
              <w:rPr>
                <w:rFonts w:hint="eastAsia"/>
              </w:rPr>
              <w:t>(1)</w:t>
            </w:r>
            <w:r>
              <w:rPr>
                <w:rFonts w:hint="eastAsia"/>
              </w:rPr>
              <w:t xml:space="preserve">調整を了している　　　　　　　　</w:t>
            </w:r>
            <w:r>
              <w:rPr>
                <w:rFonts w:hint="eastAsia"/>
              </w:rPr>
              <w:t>(2)</w:t>
            </w:r>
            <w:r>
              <w:rPr>
                <w:rFonts w:hint="eastAsia"/>
              </w:rPr>
              <w:t>調整中である</w:t>
            </w:r>
          </w:p>
        </w:tc>
      </w:tr>
      <w:tr w:rsidR="000C3DC9" w:rsidTr="00D158BD">
        <w:trPr>
          <w:cantSplit/>
          <w:trHeight w:val="359"/>
          <w:jc w:val="center"/>
        </w:trPr>
        <w:tc>
          <w:tcPr>
            <w:tcW w:w="10185" w:type="dxa"/>
            <w:tcBorders>
              <w:left w:val="single" w:sz="8" w:space="0" w:color="auto"/>
              <w:bottom w:val="single" w:sz="4" w:space="0" w:color="auto"/>
              <w:right w:val="single" w:sz="8" w:space="0" w:color="auto"/>
            </w:tcBorders>
            <w:vAlign w:val="center"/>
          </w:tcPr>
          <w:p w:rsidR="000C3DC9" w:rsidRDefault="000C3DC9">
            <w:pPr>
              <w:ind w:left="321"/>
            </w:pPr>
            <w:r>
              <w:rPr>
                <w:rFonts w:hint="eastAsia"/>
              </w:rPr>
              <w:t>(2)</w:t>
            </w:r>
            <w:r>
              <w:rPr>
                <w:rFonts w:hint="eastAsia"/>
              </w:rPr>
              <w:t>の場合の理由</w:t>
            </w:r>
          </w:p>
        </w:tc>
      </w:tr>
      <w:tr w:rsidR="000C3DC9" w:rsidTr="00D158BD">
        <w:trPr>
          <w:cantSplit/>
          <w:trHeight w:val="540"/>
          <w:jc w:val="center"/>
        </w:trPr>
        <w:tc>
          <w:tcPr>
            <w:tcW w:w="10185" w:type="dxa"/>
            <w:tcBorders>
              <w:left w:val="single" w:sz="8" w:space="0" w:color="auto"/>
              <w:bottom w:val="double" w:sz="4" w:space="0" w:color="auto"/>
              <w:right w:val="single" w:sz="8" w:space="0" w:color="auto"/>
            </w:tcBorders>
          </w:tcPr>
          <w:p w:rsidR="000C3DC9" w:rsidRDefault="000C3DC9"/>
          <w:p w:rsidR="000C3DC9" w:rsidRDefault="000C3DC9"/>
          <w:p w:rsidR="000C3DC9" w:rsidRDefault="000C3DC9"/>
        </w:tc>
      </w:tr>
      <w:tr w:rsidR="000C3DC9" w:rsidTr="00D158BD">
        <w:trPr>
          <w:cantSplit/>
          <w:trHeight w:val="1080"/>
          <w:jc w:val="center"/>
        </w:trPr>
        <w:tc>
          <w:tcPr>
            <w:tcW w:w="10185" w:type="dxa"/>
            <w:tcBorders>
              <w:top w:val="double" w:sz="4" w:space="0" w:color="auto"/>
              <w:left w:val="single" w:sz="8" w:space="0" w:color="auto"/>
              <w:bottom w:val="single" w:sz="8" w:space="0" w:color="auto"/>
              <w:right w:val="single" w:sz="8" w:space="0" w:color="auto"/>
            </w:tcBorders>
          </w:tcPr>
          <w:p w:rsidR="000C3DC9" w:rsidRDefault="000C3DC9">
            <w:pPr>
              <w:rPr>
                <w:sz w:val="20"/>
              </w:rPr>
            </w:pPr>
          </w:p>
          <w:p w:rsidR="000C3DC9" w:rsidRPr="0093779B" w:rsidRDefault="00A71497">
            <w:pPr>
              <w:pStyle w:val="a5"/>
              <w:ind w:left="321" w:right="321"/>
            </w:pPr>
            <w:r>
              <w:rPr>
                <w:rFonts w:hint="eastAsia"/>
              </w:rPr>
              <w:t xml:space="preserve">　</w:t>
            </w:r>
            <w:r w:rsidR="007B4D3D">
              <w:rPr>
                <w:rFonts w:hint="eastAsia"/>
              </w:rPr>
              <w:t>令和</w:t>
            </w:r>
            <w:r>
              <w:rPr>
                <w:rFonts w:hint="eastAsia"/>
              </w:rPr>
              <w:t xml:space="preserve">　</w:t>
            </w:r>
            <w:r w:rsidR="00E75E6B">
              <w:rPr>
                <w:rFonts w:hint="eastAsia"/>
              </w:rPr>
              <w:t xml:space="preserve">　</w:t>
            </w:r>
            <w:r w:rsidR="00704966" w:rsidRPr="0093779B">
              <w:rPr>
                <w:rFonts w:hint="eastAsia"/>
              </w:rPr>
              <w:t xml:space="preserve">　年　　　月　　　日付け農地改良に係る届出（農地改良に係る届出書受理後の事業計画変更届出）におけ</w:t>
            </w:r>
            <w:r w:rsidR="000C3DC9" w:rsidRPr="0093779B">
              <w:rPr>
                <w:rFonts w:hint="eastAsia"/>
              </w:rPr>
              <w:t>る被害防除計画及び隣接農地関係者との調整状況等については</w:t>
            </w:r>
            <w:r w:rsidR="00704966" w:rsidRPr="0093779B">
              <w:rPr>
                <w:rFonts w:hint="eastAsia"/>
              </w:rPr>
              <w:t>、</w:t>
            </w:r>
            <w:r w:rsidR="000C3DC9" w:rsidRPr="0093779B">
              <w:rPr>
                <w:rFonts w:hint="eastAsia"/>
              </w:rPr>
              <w:t>上記のとおり相違ありません。</w:t>
            </w:r>
          </w:p>
          <w:p w:rsidR="000C3DC9" w:rsidRPr="00E75E6B" w:rsidRDefault="000C3DC9">
            <w:pPr>
              <w:rPr>
                <w:sz w:val="20"/>
              </w:rPr>
            </w:pPr>
          </w:p>
          <w:p w:rsidR="000C3DC9" w:rsidRDefault="00E75E6B">
            <w:pPr>
              <w:ind w:left="5991"/>
              <w:rPr>
                <w:sz w:val="20"/>
              </w:rPr>
            </w:pPr>
            <w:r>
              <w:rPr>
                <w:rFonts w:hint="eastAsia"/>
                <w:sz w:val="20"/>
              </w:rPr>
              <w:t>令和</w:t>
            </w:r>
            <w:r w:rsidR="000C3DC9">
              <w:rPr>
                <w:rFonts w:hint="eastAsia"/>
                <w:sz w:val="20"/>
              </w:rPr>
              <w:t xml:space="preserve">　　　年　　　月　　　日</w:t>
            </w:r>
          </w:p>
          <w:p w:rsidR="000C3DC9" w:rsidRDefault="000C3DC9">
            <w:pPr>
              <w:rPr>
                <w:sz w:val="20"/>
              </w:rPr>
            </w:pPr>
          </w:p>
          <w:p w:rsidR="000C3DC9" w:rsidRDefault="000C3DC9">
            <w:pPr>
              <w:ind w:left="3471"/>
              <w:rPr>
                <w:sz w:val="16"/>
              </w:rPr>
            </w:pPr>
            <w:r>
              <w:rPr>
                <w:rFonts w:hint="eastAsia"/>
                <w:sz w:val="16"/>
              </w:rPr>
              <w:t>農地改良事業者</w:t>
            </w:r>
          </w:p>
          <w:p w:rsidR="000C3DC9" w:rsidRDefault="000C3DC9">
            <w:pPr>
              <w:ind w:left="4101"/>
              <w:rPr>
                <w:sz w:val="16"/>
              </w:rPr>
            </w:pPr>
            <w:r>
              <w:rPr>
                <w:rFonts w:hint="eastAsia"/>
                <w:sz w:val="16"/>
              </w:rPr>
              <w:t>住所</w:t>
            </w:r>
          </w:p>
          <w:p w:rsidR="000C3DC9" w:rsidRDefault="000C3DC9">
            <w:pPr>
              <w:ind w:left="4101"/>
              <w:rPr>
                <w:sz w:val="16"/>
              </w:rPr>
            </w:pPr>
          </w:p>
          <w:p w:rsidR="000C3DC9" w:rsidRDefault="000C3DC9">
            <w:pPr>
              <w:ind w:left="4101"/>
              <w:rPr>
                <w:sz w:val="20"/>
              </w:rPr>
            </w:pPr>
            <w:r>
              <w:rPr>
                <w:rFonts w:hint="eastAsia"/>
                <w:sz w:val="16"/>
              </w:rPr>
              <w:t>氏名</w:t>
            </w:r>
            <w:r>
              <w:rPr>
                <w:rFonts w:hint="eastAsia"/>
                <w:sz w:val="20"/>
              </w:rPr>
              <w:t xml:space="preserve">　　　　　　　　　　　　　　　　　　　　</w:t>
            </w:r>
            <w:r w:rsidR="00A71497">
              <w:rPr>
                <w:rFonts w:hint="eastAsia"/>
                <w:sz w:val="20"/>
              </w:rPr>
              <w:t xml:space="preserve">　</w:t>
            </w:r>
            <w:r>
              <w:rPr>
                <w:rFonts w:hint="eastAsia"/>
                <w:sz w:val="20"/>
              </w:rPr>
              <w:t xml:space="preserve">　</w:t>
            </w:r>
          </w:p>
          <w:p w:rsidR="000C3DC9" w:rsidRDefault="000C3DC9"/>
        </w:tc>
      </w:tr>
    </w:tbl>
    <w:p w:rsidR="000C3DC9" w:rsidRDefault="000C3DC9"/>
    <w:sectPr w:rsidR="000C3DC9" w:rsidSect="00D158BD">
      <w:pgSz w:w="11906" w:h="16838" w:code="9"/>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2"/>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966"/>
    <w:rsid w:val="000C3DC9"/>
    <w:rsid w:val="00704966"/>
    <w:rsid w:val="007B4D3D"/>
    <w:rsid w:val="0093779B"/>
    <w:rsid w:val="009F6415"/>
    <w:rsid w:val="00A71497"/>
    <w:rsid w:val="00D158BD"/>
    <w:rsid w:val="00E75E6B"/>
    <w:rsid w:val="00F32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11" w:hanging="111"/>
    </w:pPr>
    <w:rPr>
      <w:rFonts w:eastAsia="ＭＳ ゴシック"/>
      <w:sz w:val="16"/>
    </w:rPr>
  </w:style>
  <w:style w:type="paragraph" w:styleId="a4">
    <w:name w:val="Block Text"/>
    <w:basedOn w:val="a"/>
    <w:pPr>
      <w:ind w:left="321" w:right="321"/>
    </w:pPr>
    <w:rPr>
      <w:sz w:val="20"/>
    </w:rPr>
  </w:style>
  <w:style w:type="paragraph" w:styleId="a5">
    <w:name w:val="Body Text"/>
    <w:basedOn w:val="a"/>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11" w:hanging="111"/>
    </w:pPr>
    <w:rPr>
      <w:rFonts w:eastAsia="ＭＳ ゴシック"/>
      <w:sz w:val="16"/>
    </w:rPr>
  </w:style>
  <w:style w:type="paragraph" w:styleId="a4">
    <w:name w:val="Block Text"/>
    <w:basedOn w:val="a"/>
    <w:pPr>
      <w:ind w:left="321" w:right="321"/>
    </w:pPr>
    <w:rPr>
      <w:sz w:val="20"/>
    </w:rPr>
  </w:style>
  <w:style w:type="paragraph" w:styleId="a5">
    <w:name w:val="Body Text"/>
    <w:basedOn w:val="a"/>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576</Characters>
  <Application>Microsoft Office Word</Application>
  <DocSecurity>4</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様式第33号</vt:lpstr>
      <vt:lpstr>様式第33号</vt:lpstr>
    </vt:vector>
  </TitlesOfParts>
  <Company>香川県</Company>
  <LinksUpToDate>false</LinksUpToDate>
  <CharactersWithSpaces>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様式第33号</dc:title>
  <dc:creator>三好謙一</dc:creator>
  <cp:lastModifiedBy>Windows ユーザー</cp:lastModifiedBy>
  <cp:revision>2</cp:revision>
  <cp:lastPrinted>1998-11-30T06:42:00Z</cp:lastPrinted>
  <dcterms:created xsi:type="dcterms:W3CDTF">2022-03-29T09:52:00Z</dcterms:created>
  <dcterms:modified xsi:type="dcterms:W3CDTF">2022-03-29T09:52:00Z</dcterms:modified>
</cp:coreProperties>
</file>