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4F" w:rsidRPr="009A3E6A" w:rsidRDefault="00B9264F" w:rsidP="00B9264F">
      <w:pPr>
        <w:rPr>
          <w:rFonts w:asciiTheme="minorEastAsia" w:eastAsiaTheme="minorEastAsia" w:hAnsiTheme="minorEastAsia"/>
        </w:rPr>
      </w:pPr>
      <w:bookmarkStart w:id="0" w:name="_GoBack"/>
      <w:bookmarkEnd w:id="0"/>
    </w:p>
    <w:p w:rsidR="00B9264F" w:rsidRPr="009A3E6A" w:rsidRDefault="00DB671F" w:rsidP="00B9264F">
      <w:pPr>
        <w:jc w:val="right"/>
        <w:rPr>
          <w:rFonts w:asciiTheme="minorEastAsia" w:eastAsiaTheme="minorEastAsia" w:hAnsiTheme="minorEastAsia"/>
        </w:rPr>
      </w:pPr>
      <w:r>
        <w:rPr>
          <w:rFonts w:asciiTheme="minorEastAsia" w:eastAsiaTheme="minorEastAsia" w:hAnsiTheme="minorEastAsia" w:hint="eastAsia"/>
        </w:rPr>
        <w:t>令和</w:t>
      </w:r>
      <w:r w:rsidR="00B9264F" w:rsidRPr="009A3E6A">
        <w:rPr>
          <w:rFonts w:asciiTheme="minorEastAsia" w:eastAsiaTheme="minorEastAsia" w:hAnsiTheme="minorEastAsia" w:hint="eastAsia"/>
        </w:rPr>
        <w:t xml:space="preserve">　　年　 月　 日</w:t>
      </w:r>
    </w:p>
    <w:p w:rsidR="00B9264F" w:rsidRPr="009A3E6A" w:rsidRDefault="00B9264F" w:rsidP="00B9264F">
      <w:pPr>
        <w:rPr>
          <w:rFonts w:asciiTheme="minorEastAsia" w:eastAsiaTheme="minorEastAsia" w:hAnsiTheme="minorEastAsia"/>
        </w:rPr>
      </w:pPr>
    </w:p>
    <w:p w:rsidR="00B9264F" w:rsidRPr="009A3E6A" w:rsidRDefault="00F23FDF" w:rsidP="00B9264F">
      <w:pPr>
        <w:rPr>
          <w:rFonts w:asciiTheme="minorEastAsia" w:eastAsiaTheme="minorEastAsia" w:hAnsiTheme="minorEastAsia"/>
        </w:rPr>
      </w:pPr>
      <w:r>
        <w:rPr>
          <w:rFonts w:asciiTheme="minorEastAsia" w:eastAsiaTheme="minorEastAsia" w:hAnsiTheme="minorEastAsia" w:hint="eastAsia"/>
        </w:rPr>
        <w:t>（あて先）</w:t>
      </w:r>
      <w:r w:rsidR="0006394E">
        <w:rPr>
          <w:rFonts w:asciiTheme="minorEastAsia" w:eastAsiaTheme="minorEastAsia" w:hAnsiTheme="minorEastAsia" w:hint="eastAsia"/>
        </w:rPr>
        <w:t>丸亀</w:t>
      </w:r>
      <w:r w:rsidR="00B9264F" w:rsidRPr="009A3E6A">
        <w:rPr>
          <w:rFonts w:asciiTheme="minorEastAsia" w:eastAsiaTheme="minorEastAsia" w:hAnsiTheme="minorEastAsia" w:hint="eastAsia"/>
        </w:rPr>
        <w:t>市長</w:t>
      </w:r>
    </w:p>
    <w:p w:rsidR="00B9264F" w:rsidRPr="009A3E6A" w:rsidRDefault="00B9264F" w:rsidP="00B9264F">
      <w:pPr>
        <w:rPr>
          <w:rFonts w:asciiTheme="minorEastAsia" w:eastAsiaTheme="minorEastAsia" w:hAnsiTheme="minorEastAsia"/>
        </w:rPr>
      </w:pPr>
    </w:p>
    <w:p w:rsidR="00B9264F" w:rsidRPr="009A3E6A" w:rsidRDefault="00B9264F" w:rsidP="00876A73">
      <w:pPr>
        <w:rPr>
          <w:rFonts w:asciiTheme="minorEastAsia" w:eastAsiaTheme="minorEastAsia" w:hAnsiTheme="minorEastAsia"/>
        </w:rPr>
      </w:pPr>
      <w:r w:rsidRPr="009A3E6A">
        <w:rPr>
          <w:rFonts w:asciiTheme="minorEastAsia" w:eastAsiaTheme="minorEastAsia" w:hAnsiTheme="minorEastAsia" w:hint="eastAsia"/>
        </w:rPr>
        <w:t xml:space="preserve">　　　　　　　　　　　　　　　　　　</w:t>
      </w:r>
      <w:r w:rsidR="00876A73">
        <w:rPr>
          <w:rFonts w:asciiTheme="minorEastAsia" w:eastAsiaTheme="minorEastAsia" w:hAnsiTheme="minorEastAsia" w:hint="eastAsia"/>
        </w:rPr>
        <w:t xml:space="preserve">　</w:t>
      </w:r>
      <w:r w:rsidRPr="009A3E6A">
        <w:rPr>
          <w:rFonts w:asciiTheme="minorEastAsia" w:eastAsiaTheme="minorEastAsia" w:hAnsiTheme="minorEastAsia" w:hint="eastAsia"/>
        </w:rPr>
        <w:t>所 在 地</w:t>
      </w:r>
    </w:p>
    <w:p w:rsidR="00B9264F" w:rsidRPr="009A3E6A" w:rsidRDefault="00B9264F" w:rsidP="00B9264F">
      <w:pPr>
        <w:rPr>
          <w:rFonts w:asciiTheme="minorEastAsia" w:eastAsiaTheme="minorEastAsia" w:hAnsiTheme="minorEastAsia"/>
        </w:rPr>
      </w:pPr>
      <w:r w:rsidRPr="009A3E6A">
        <w:rPr>
          <w:rFonts w:asciiTheme="minorEastAsia" w:eastAsiaTheme="minorEastAsia" w:hAnsiTheme="minorEastAsia" w:hint="eastAsia"/>
        </w:rPr>
        <w:t xml:space="preserve">　                                    </w:t>
      </w:r>
      <w:r w:rsidR="003F14CD">
        <w:rPr>
          <w:rFonts w:asciiTheme="minorEastAsia" w:eastAsiaTheme="minorEastAsia" w:hAnsiTheme="minorEastAsia" w:hint="eastAsia"/>
        </w:rPr>
        <w:t>施設</w:t>
      </w:r>
      <w:r w:rsidRPr="009A3E6A">
        <w:rPr>
          <w:rFonts w:asciiTheme="minorEastAsia" w:eastAsiaTheme="minorEastAsia" w:hAnsiTheme="minorEastAsia" w:hint="eastAsia"/>
        </w:rPr>
        <w:t>名</w:t>
      </w:r>
    </w:p>
    <w:p w:rsidR="00B9264F" w:rsidRPr="009A3E6A" w:rsidRDefault="00B9264F" w:rsidP="00B9264F">
      <w:pPr>
        <w:ind w:firstLineChars="1900" w:firstLine="3990"/>
        <w:rPr>
          <w:rFonts w:asciiTheme="minorEastAsia" w:eastAsiaTheme="minorEastAsia" w:hAnsiTheme="minorEastAsia"/>
        </w:rPr>
      </w:pPr>
      <w:r w:rsidRPr="009A3E6A">
        <w:rPr>
          <w:rFonts w:asciiTheme="minorEastAsia" w:eastAsiaTheme="minorEastAsia" w:hAnsiTheme="minorEastAsia" w:hint="eastAsia"/>
        </w:rPr>
        <w:t>代表者（職・氏名）　　　　　　　　　　　㊞</w:t>
      </w:r>
    </w:p>
    <w:p w:rsidR="00B9264F" w:rsidRPr="009A3E6A" w:rsidRDefault="00B9264F" w:rsidP="00B9264F">
      <w:pPr>
        <w:rPr>
          <w:rFonts w:asciiTheme="minorEastAsia" w:eastAsiaTheme="minorEastAsia" w:hAnsiTheme="minorEastAsia"/>
        </w:rPr>
      </w:pPr>
    </w:p>
    <w:p w:rsidR="00B9264F" w:rsidRPr="009A3E6A" w:rsidRDefault="00B9264F" w:rsidP="00B9264F">
      <w:pPr>
        <w:rPr>
          <w:rFonts w:asciiTheme="minorEastAsia" w:eastAsiaTheme="minorEastAsia" w:hAnsiTheme="minorEastAsia"/>
        </w:rPr>
      </w:pPr>
    </w:p>
    <w:p w:rsidR="00B9264F" w:rsidRPr="009A3E6A" w:rsidRDefault="00C67942" w:rsidP="00B9264F">
      <w:pPr>
        <w:jc w:val="center"/>
        <w:rPr>
          <w:rFonts w:asciiTheme="minorEastAsia" w:eastAsiaTheme="minorEastAsia" w:hAnsiTheme="minorEastAsia"/>
        </w:rPr>
      </w:pPr>
      <w:r>
        <w:rPr>
          <w:rFonts w:asciiTheme="minorEastAsia" w:eastAsiaTheme="minorEastAsia" w:hAnsiTheme="minorEastAsia" w:hint="eastAsia"/>
        </w:rPr>
        <w:t>誓約書</w:t>
      </w:r>
    </w:p>
    <w:p w:rsidR="00B9264F" w:rsidRPr="009A3E6A" w:rsidRDefault="00B9264F" w:rsidP="00B9264F">
      <w:pPr>
        <w:rPr>
          <w:rFonts w:asciiTheme="minorEastAsia" w:eastAsiaTheme="minorEastAsia" w:hAnsiTheme="minorEastAsia"/>
        </w:rPr>
      </w:pPr>
    </w:p>
    <w:p w:rsidR="00B9264F" w:rsidRPr="009A3E6A" w:rsidRDefault="00B9264F" w:rsidP="00B9264F">
      <w:pPr>
        <w:rPr>
          <w:rFonts w:asciiTheme="minorEastAsia" w:eastAsiaTheme="minorEastAsia" w:hAnsiTheme="minorEastAsia"/>
        </w:rPr>
      </w:pPr>
    </w:p>
    <w:p w:rsidR="00B9264F" w:rsidRPr="009A3E6A" w:rsidRDefault="00876A73" w:rsidP="00C67942">
      <w:pPr>
        <w:ind w:firstLineChars="100" w:firstLine="210"/>
        <w:rPr>
          <w:rFonts w:asciiTheme="minorEastAsia" w:eastAsiaTheme="minorEastAsia" w:hAnsiTheme="minorEastAsia"/>
        </w:rPr>
      </w:pPr>
      <w:r>
        <w:rPr>
          <w:rFonts w:asciiTheme="minorEastAsia" w:eastAsiaTheme="minorEastAsia" w:hAnsiTheme="minorEastAsia" w:hint="eastAsia"/>
        </w:rPr>
        <w:t>子ども・子育て支援法第５８条の１０第２項に規定する申請を</w:t>
      </w:r>
      <w:r w:rsidR="0006394E">
        <w:rPr>
          <w:rFonts w:asciiTheme="minorEastAsia" w:eastAsiaTheme="minorEastAsia" w:hAnsiTheme="minorEastAsia" w:hint="eastAsia"/>
        </w:rPr>
        <w:t>することが</w:t>
      </w:r>
      <w:r>
        <w:rPr>
          <w:rFonts w:asciiTheme="minorEastAsia" w:eastAsiaTheme="minorEastAsia" w:hAnsiTheme="minorEastAsia" w:hint="eastAsia"/>
        </w:rPr>
        <w:t>できない者に該当しないことを</w:t>
      </w:r>
      <w:r w:rsidR="00C67942">
        <w:rPr>
          <w:rFonts w:asciiTheme="minorEastAsia" w:eastAsiaTheme="minorEastAsia" w:hAnsiTheme="minorEastAsia" w:hint="eastAsia"/>
        </w:rPr>
        <w:t>誓約いたします。</w:t>
      </w:r>
    </w:p>
    <w:p w:rsidR="00C67942" w:rsidRDefault="004F3100" w:rsidP="00876A73">
      <w:pPr>
        <w:ind w:rightChars="-270" w:right="-567"/>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-394335</wp:posOffset>
                </wp:positionH>
                <wp:positionV relativeFrom="paragraph">
                  <wp:posOffset>194945</wp:posOffset>
                </wp:positionV>
                <wp:extent cx="6334125" cy="50577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505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036BD3" id="Rectangle 2" o:spid="_x0000_s1026" style="position:absolute;left:0;text-align:left;margin-left:-31.05pt;margin-top:15.35pt;width:498.75pt;height:3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" filled="f">
                <v:textbox inset="5.85pt,.7pt,5.85pt,.7pt"/>
              </v:rect>
            </w:pict>
          </mc:Fallback>
        </mc:AlternateContent>
      </w:r>
    </w:p>
    <w:p w:rsidR="004F3100" w:rsidRDefault="004F3100" w:rsidP="00876A73">
      <w:pPr>
        <w:ind w:leftChars="-135" w:left="-283" w:rightChars="-338" w:right="-710"/>
        <w:rPr>
          <w:rFonts w:asciiTheme="minorEastAsia" w:eastAsiaTheme="minorEastAsia" w:hAnsiTheme="minorEastAsia"/>
          <w:sz w:val="16"/>
          <w:szCs w:val="16"/>
        </w:rPr>
      </w:pPr>
      <w:r>
        <w:rPr>
          <w:rFonts w:asciiTheme="minorEastAsia" w:eastAsiaTheme="minorEastAsia" w:hAnsiTheme="minorEastAsia" w:hint="eastAsia"/>
          <w:sz w:val="16"/>
          <w:szCs w:val="16"/>
        </w:rPr>
        <w:t>子ども・子育て支援法</w:t>
      </w:r>
    </w:p>
    <w:p w:rsidR="00876A73" w:rsidRPr="00876A73" w:rsidRDefault="00876A73" w:rsidP="00876A73">
      <w:pPr>
        <w:ind w:leftChars="-135" w:left="-283" w:rightChars="-338" w:right="-71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第五十八条の十</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市町村長は、次の各号のいずれかに該当する場合においては、当該特定子ども・子育て支援施設等に係る第三十条の十一第一項の確認を取り消し、又は期間を定めてその確認の全部若しくは一部の効力を停止することができる。</w:t>
      </w:r>
    </w:p>
    <w:p w:rsidR="00876A73" w:rsidRPr="00876A73" w:rsidRDefault="00876A73" w:rsidP="00876A73">
      <w:pPr>
        <w:ind w:leftChars="-135" w:left="-283" w:rightChars="-338" w:right="-71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一</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特定子ども・子育て支援提供者が、第五十八条の三第二項の規定に違反したと認められるとき。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二</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認定こども園の設置者及び第七条第十項第八号に掲げる事業を行う者を除く。）が、前条第六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七条第十項第五号に掲げる事業については当該指定都市等の長とし、指定都市等又は児童相談所設置市の区域内において行われる同項第六号又は第七号に掲げる事業については当該指定都市等又は児童相談所設置市の長とする。）が認め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三</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第七条第十項第四号に掲げる施設の設置者又は同項第五号、第七号若しくは第八号に掲げる事業を行う者に限る。）が、それぞれ同項第四号、第五号、第七号又は第八号の内閣府令で定める基準に従って施設等利用費の支給に係る施設又は事業として適正な特定子ども・子育て支援施設等の運営をすることができなくなっ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四</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第五十八条の四第二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五</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特定子ども・子育て支援提供者が、第五十八条の八第一項の規定により報告若しくは帳簿書類その他の物件の提出若しくは提示を命ぜられてこれに従わず、又は虚偽の報告をしたとき。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六</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又は特定子ども・子育て支援を提供する施設若しくは事業所の職員が、第五十八条の八第一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w:t>
      </w:r>
      <w:r w:rsidRPr="00876A73">
        <w:rPr>
          <w:rFonts w:asciiTheme="minorEastAsia" w:eastAsiaTheme="minorEastAsia" w:hAnsiTheme="minorEastAsia" w:hint="eastAsia"/>
          <w:sz w:val="16"/>
          <w:szCs w:val="16"/>
        </w:rPr>
        <w:lastRenderedPageBreak/>
        <w:t>当</w:t>
      </w:r>
      <w:r w:rsidR="004F310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9F46A4A" wp14:editId="109E6C95">
                <wp:simplePos x="0" y="0"/>
                <wp:positionH relativeFrom="column">
                  <wp:posOffset>-308610</wp:posOffset>
                </wp:positionH>
                <wp:positionV relativeFrom="paragraph">
                  <wp:posOffset>-5080</wp:posOffset>
                </wp:positionV>
                <wp:extent cx="6334125" cy="33147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331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57AA22" id="Rectangle 2" o:spid="_x0000_s1026" style="position:absolute;left:0;text-align:left;margin-left:-24.3pt;margin-top:-.4pt;width:498.75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PeQIAAPoEAAAOAAAAZHJzL2Uyb0RvYy54bWysVF1v2yAUfZ+0/4B4T/0RN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" filled="f">
                <v:textbox inset="5.85pt,.7pt,5.85pt,.7pt"/>
              </v:rect>
            </w:pict>
          </mc:Fallback>
        </mc:AlternateContent>
      </w:r>
      <w:r w:rsidRPr="00876A73">
        <w:rPr>
          <w:rFonts w:asciiTheme="minorEastAsia" w:eastAsiaTheme="minorEastAsia" w:hAnsiTheme="minorEastAsia" w:hint="eastAsia"/>
          <w:sz w:val="16"/>
          <w:szCs w:val="16"/>
        </w:rPr>
        <w:t>該特定子ども・子育て支援提供者が相当の注意及び監督を尽くしたときを除く。</w:t>
      </w:r>
    </w:p>
    <w:p w:rsidR="00876A73" w:rsidRPr="00876A73" w:rsidRDefault="00876A73" w:rsidP="00876A73">
      <w:pPr>
        <w:ind w:leftChars="-135" w:left="-283" w:rightChars="-338" w:right="-71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七</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特定子ども・子育て支援提供者が、不正の手段により第三十条の十一第一項の確認を受けたとき。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八</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前各号に掲げる場合のほか、特定子ども・子育て支援提供者が、この法律その他国民の福祉若しくは学校教育に関する法律で政令で定めるもの又はこれらの法律に基づく命令若しくは処分に違反したとき。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九</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前各号に掲げる場合のほか、特定子ども・子育て支援提供者が、教育・保育その他の子ども・子育て支援に関し不正又は著しく不当な行為をしたとき。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十</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法人である場合において、当該法人の役員若しくはその長又はその事業所を管理する者その他の政令で定める使用人のうちに過去五年以内に教育・保育その他の子ども・子育て支援に関し不正又は著しく不当な行為をした者がある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十一</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特定子ども・子育て支援提供者が法人でない場合において、その管理者が過去五年以内に教育・保育その他の子ども・子育て支援に関し不正又は著しく不当な行為をした者であるとき。</w:t>
      </w:r>
    </w:p>
    <w:p w:rsidR="00C67942" w:rsidRPr="00C67942" w:rsidRDefault="00876A73" w:rsidP="00876A73">
      <w:pPr>
        <w:ind w:leftChars="-135" w:left="-283" w:rightChars="-338" w:right="-71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２ 前項の規定により第三十条の十一第一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sectPr w:rsidR="00C67942" w:rsidRPr="00C67942" w:rsidSect="00876A73">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FD" w:rsidRDefault="00584DFD" w:rsidP="009A3E6A">
      <w:r>
        <w:separator/>
      </w:r>
    </w:p>
  </w:endnote>
  <w:endnote w:type="continuationSeparator" w:id="0">
    <w:p w:rsidR="00584DFD" w:rsidRDefault="00584DFD" w:rsidP="009A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FD" w:rsidRDefault="00584DFD" w:rsidP="009A3E6A">
      <w:r>
        <w:separator/>
      </w:r>
    </w:p>
  </w:footnote>
  <w:footnote w:type="continuationSeparator" w:id="0">
    <w:p w:rsidR="00584DFD" w:rsidRDefault="00584DFD" w:rsidP="009A3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4F"/>
    <w:rsid w:val="0006394E"/>
    <w:rsid w:val="00262D30"/>
    <w:rsid w:val="003F14CD"/>
    <w:rsid w:val="0041784E"/>
    <w:rsid w:val="004208A7"/>
    <w:rsid w:val="004F3100"/>
    <w:rsid w:val="004F7480"/>
    <w:rsid w:val="00533056"/>
    <w:rsid w:val="00584DFD"/>
    <w:rsid w:val="005F6B6D"/>
    <w:rsid w:val="00625695"/>
    <w:rsid w:val="00876A73"/>
    <w:rsid w:val="009A3E6A"/>
    <w:rsid w:val="00B9264F"/>
    <w:rsid w:val="00BE08EE"/>
    <w:rsid w:val="00C67942"/>
    <w:rsid w:val="00DA7662"/>
    <w:rsid w:val="00DB671F"/>
    <w:rsid w:val="00EF5DF2"/>
    <w:rsid w:val="00F23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E6A"/>
    <w:pPr>
      <w:tabs>
        <w:tab w:val="center" w:pos="4252"/>
        <w:tab w:val="right" w:pos="8504"/>
      </w:tabs>
      <w:snapToGrid w:val="0"/>
    </w:pPr>
  </w:style>
  <w:style w:type="character" w:customStyle="1" w:styleId="a4">
    <w:name w:val="ヘッダー (文字)"/>
    <w:basedOn w:val="a0"/>
    <w:link w:val="a3"/>
    <w:uiPriority w:val="99"/>
    <w:rsid w:val="009A3E6A"/>
    <w:rPr>
      <w:rFonts w:ascii="Century" w:eastAsia="ＭＳ 明朝" w:hAnsi="Century" w:cs="Times New Roman"/>
      <w:szCs w:val="24"/>
    </w:rPr>
  </w:style>
  <w:style w:type="paragraph" w:styleId="a5">
    <w:name w:val="footer"/>
    <w:basedOn w:val="a"/>
    <w:link w:val="a6"/>
    <w:uiPriority w:val="99"/>
    <w:unhideWhenUsed/>
    <w:rsid w:val="009A3E6A"/>
    <w:pPr>
      <w:tabs>
        <w:tab w:val="center" w:pos="4252"/>
        <w:tab w:val="right" w:pos="8504"/>
      </w:tabs>
      <w:snapToGrid w:val="0"/>
    </w:pPr>
  </w:style>
  <w:style w:type="character" w:customStyle="1" w:styleId="a6">
    <w:name w:val="フッター (文字)"/>
    <w:basedOn w:val="a0"/>
    <w:link w:val="a5"/>
    <w:uiPriority w:val="99"/>
    <w:rsid w:val="009A3E6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E6A"/>
    <w:pPr>
      <w:tabs>
        <w:tab w:val="center" w:pos="4252"/>
        <w:tab w:val="right" w:pos="8504"/>
      </w:tabs>
      <w:snapToGrid w:val="0"/>
    </w:pPr>
  </w:style>
  <w:style w:type="character" w:customStyle="1" w:styleId="a4">
    <w:name w:val="ヘッダー (文字)"/>
    <w:basedOn w:val="a0"/>
    <w:link w:val="a3"/>
    <w:uiPriority w:val="99"/>
    <w:rsid w:val="009A3E6A"/>
    <w:rPr>
      <w:rFonts w:ascii="Century" w:eastAsia="ＭＳ 明朝" w:hAnsi="Century" w:cs="Times New Roman"/>
      <w:szCs w:val="24"/>
    </w:rPr>
  </w:style>
  <w:style w:type="paragraph" w:styleId="a5">
    <w:name w:val="footer"/>
    <w:basedOn w:val="a"/>
    <w:link w:val="a6"/>
    <w:uiPriority w:val="99"/>
    <w:unhideWhenUsed/>
    <w:rsid w:val="009A3E6A"/>
    <w:pPr>
      <w:tabs>
        <w:tab w:val="center" w:pos="4252"/>
        <w:tab w:val="right" w:pos="8504"/>
      </w:tabs>
      <w:snapToGrid w:val="0"/>
    </w:pPr>
  </w:style>
  <w:style w:type="character" w:customStyle="1" w:styleId="a6">
    <w:name w:val="フッター (文字)"/>
    <w:basedOn w:val="a0"/>
    <w:link w:val="a5"/>
    <w:uiPriority w:val="99"/>
    <w:rsid w:val="009A3E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Windows ユーザー</cp:lastModifiedBy>
  <cp:revision>2</cp:revision>
  <dcterms:created xsi:type="dcterms:W3CDTF">2020-06-03T02:33:00Z</dcterms:created>
  <dcterms:modified xsi:type="dcterms:W3CDTF">2020-06-03T02:33:00Z</dcterms:modified>
</cp:coreProperties>
</file>